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AC" w:rsidRDefault="006341AC" w:rsidP="006341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</w:p>
    <w:p w:rsidR="006341AC" w:rsidRDefault="006341AC" w:rsidP="006341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</w:p>
    <w:p w:rsidR="006341AC" w:rsidRDefault="006341AC" w:rsidP="006341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  <w:r w:rsidRPr="006341AC"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  <w:t>Консультация музыкального руководителя</w:t>
      </w:r>
    </w:p>
    <w:p w:rsidR="006341AC" w:rsidRDefault="006341AC" w:rsidP="006341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</w:p>
    <w:p w:rsidR="006341AC" w:rsidRPr="006341AC" w:rsidRDefault="006341AC" w:rsidP="006341A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32"/>
          <w:szCs w:val="32"/>
          <w:lang w:eastAsia="ru-RU"/>
        </w:rPr>
      </w:pPr>
    </w:p>
    <w:p w:rsidR="006341AC" w:rsidRDefault="006341AC" w:rsidP="006341AC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6341A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 xml:space="preserve">«Охрана детского голоса – забота </w:t>
      </w:r>
    </w:p>
    <w:p w:rsidR="006341AC" w:rsidRPr="006341AC" w:rsidRDefault="006341AC" w:rsidP="006341AC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  <w:r w:rsidRPr="006341AC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  <w:t>каждого взрослого»</w:t>
      </w:r>
    </w:p>
    <w:p w:rsidR="006341AC" w:rsidRPr="006341AC" w:rsidRDefault="006341AC" w:rsidP="006341AC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  <w:lang w:eastAsia="ru-RU"/>
        </w:rPr>
      </w:pPr>
    </w:p>
    <w:p w:rsidR="006341AC" w:rsidRDefault="006341AC" w:rsidP="006341AC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</w:p>
    <w:p w:rsidR="006341AC" w:rsidRPr="006341AC" w:rsidRDefault="006341AC" w:rsidP="006341AC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sectPr w:rsidR="006341AC" w:rsidRPr="006341AC" w:rsidSect="006341AC">
          <w:pgSz w:w="11906" w:h="16838"/>
          <w:pgMar w:top="1134" w:right="850" w:bottom="1134" w:left="1701" w:header="708" w:footer="708" w:gutter="0"/>
          <w:pgBorders w:offsetFrom="page">
            <w:top w:val="musicNotes" w:sz="13" w:space="24" w:color="9CC2E5" w:themeColor="accent1" w:themeTint="99"/>
            <w:left w:val="musicNotes" w:sz="13" w:space="24" w:color="9CC2E5" w:themeColor="accent1" w:themeTint="99"/>
            <w:bottom w:val="musicNotes" w:sz="13" w:space="24" w:color="9CC2E5" w:themeColor="accent1" w:themeTint="99"/>
            <w:right w:val="musicNotes" w:sz="13" w:space="24" w:color="9CC2E5" w:themeColor="accent1" w:themeTint="99"/>
          </w:pgBorders>
          <w:cols w:space="708"/>
          <w:docGrid w:linePitch="360"/>
        </w:sectPr>
      </w:pPr>
    </w:p>
    <w:p w:rsidR="006341AC" w:rsidRPr="006341AC" w:rsidRDefault="006341AC" w:rsidP="006341AC">
      <w:pPr>
        <w:spacing w:after="0" w:line="240" w:lineRule="auto"/>
        <w:rPr>
          <w:rFonts w:ascii="Tahoma" w:eastAsia="Times New Roman" w:hAnsi="Tahoma" w:cs="Tahoma"/>
          <w:noProof/>
          <w:color w:val="000000"/>
          <w:kern w:val="36"/>
          <w:sz w:val="30"/>
          <w:szCs w:val="30"/>
          <w:lang w:eastAsia="ru-RU"/>
        </w:rPr>
        <w:sectPr w:rsidR="006341AC" w:rsidRPr="006341AC" w:rsidSect="006341AC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3" w:space="24" w:color="9CC2E5" w:themeColor="accent1" w:themeTint="99"/>
            <w:left w:val="musicNotes" w:sz="13" w:space="24" w:color="9CC2E5" w:themeColor="accent1" w:themeTint="99"/>
            <w:bottom w:val="musicNotes" w:sz="13" w:space="24" w:color="9CC2E5" w:themeColor="accent1" w:themeTint="99"/>
            <w:right w:val="musicNotes" w:sz="13" w:space="24" w:color="9CC2E5" w:themeColor="accent1" w:themeTint="99"/>
          </w:pgBorders>
          <w:cols w:num="2" w:space="708"/>
          <w:docGrid w:linePitch="360"/>
        </w:sectPr>
      </w:pPr>
    </w:p>
    <w:p w:rsidR="006341AC" w:rsidRPr="006341AC" w:rsidRDefault="00A51515" w:rsidP="006341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6341AC" w:rsidRPr="006341AC" w:rsidSect="006341AC">
          <w:type w:val="continuous"/>
          <w:pgSz w:w="11906" w:h="16838"/>
          <w:pgMar w:top="1134" w:right="850" w:bottom="1134" w:left="1701" w:header="708" w:footer="708" w:gutter="0"/>
          <w:pgBorders w:offsetFrom="page">
            <w:top w:val="musicNotes" w:sz="13" w:space="24" w:color="9CC2E5" w:themeColor="accent1" w:themeTint="99"/>
            <w:left w:val="musicNotes" w:sz="13" w:space="24" w:color="9CC2E5" w:themeColor="accent1" w:themeTint="99"/>
            <w:bottom w:val="musicNotes" w:sz="13" w:space="24" w:color="9CC2E5" w:themeColor="accent1" w:themeTint="99"/>
            <w:right w:val="musicNotes" w:sz="13" w:space="24" w:color="9CC2E5" w:themeColor="accent1" w:themeTint="99"/>
          </w:pgBorders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1EC18D62" wp14:editId="43D690A7">
            <wp:extent cx="5181600" cy="4920343"/>
            <wp:effectExtent l="0" t="0" r="0" b="0"/>
            <wp:docPr id="3" name="Рисунок 1" descr="G:\image_image_40032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G:\image_image_400329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89" cy="492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AC" w:rsidRPr="006341AC" w:rsidRDefault="006341AC" w:rsidP="006341AC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lastRenderedPageBreak/>
        <w:t>В дошкольном возрасте голос наиболее раним. Это объясняется тем, что усиленный рост гортани опережает ее развитие, а в период совершенствования ее функций задерживается рост. Такая диспропорция развития гортани и относительная незрелость ее тканей обусловливают изменение голоса у детей в разные возрастные периоды, его особую чувствительность.</w:t>
      </w:r>
    </w:p>
    <w:p w:rsidR="006341AC" w:rsidRPr="006341AC" w:rsidRDefault="006341AC" w:rsidP="006341A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Гортань растущего ребенка – довольно хрупкий, нежный инструмент. Любые перегрузки его в разном возрасте, а тем более в дошкольном, нежелательны.</w:t>
      </w: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br/>
      </w:r>
    </w:p>
    <w:p w:rsidR="006341AC" w:rsidRPr="006341AC" w:rsidRDefault="006341AC" w:rsidP="006341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  <w:r w:rsidRPr="006341AC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  <w:t>Голосовые правила</w:t>
      </w:r>
    </w:p>
    <w:p w:rsidR="006341AC" w:rsidRPr="006341AC" w:rsidRDefault="006341AC" w:rsidP="006341A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:rsidR="006341AC" w:rsidRPr="006341AC" w:rsidRDefault="006341AC" w:rsidP="006341AC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 ребёнком нужно разговаривать ровным тоном, не повышая голос.</w:t>
      </w:r>
    </w:p>
    <w:p w:rsidR="006341AC" w:rsidRPr="006341AC" w:rsidRDefault="006341AC" w:rsidP="006341AC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Если ребёнок сильно расшалился и кричит, его нужно успокоить, переключить его внимание на </w:t>
      </w:r>
      <w:proofErr w:type="gramStart"/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более  спокойное</w:t>
      </w:r>
      <w:proofErr w:type="gramEnd"/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занятие.</w:t>
      </w:r>
    </w:p>
    <w:p w:rsidR="006341AC" w:rsidRPr="006341AC" w:rsidRDefault="006341AC" w:rsidP="006341AC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Старайтесь, как можно чаще слушать музыку с детьми, смотреть детские телепередачи, но не злоупотреблять ими.</w:t>
      </w:r>
    </w:p>
    <w:p w:rsidR="006341AC" w:rsidRPr="006341AC" w:rsidRDefault="006341AC" w:rsidP="006341AC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Пойте вместе с детьми детские песни, заинтересовывайте их хорошими песнями.</w:t>
      </w:r>
    </w:p>
    <w:p w:rsidR="006341AC" w:rsidRPr="006341AC" w:rsidRDefault="006341AC" w:rsidP="006341AC">
      <w:pPr>
        <w:numPr>
          <w:ilvl w:val="0"/>
          <w:numId w:val="1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Стараться не разговаривать с р</w:t>
      </w:r>
      <w:bookmarkStart w:id="0" w:name="_GoBack"/>
      <w:bookmarkEnd w:id="0"/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ебенком на улице при сильном морозе.</w:t>
      </w:r>
    </w:p>
    <w:p w:rsidR="006341AC" w:rsidRPr="006341AC" w:rsidRDefault="006341AC" w:rsidP="006341AC">
      <w:pPr>
        <w:numPr>
          <w:ilvl w:val="0"/>
          <w:numId w:val="2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Не перекрикивать шум (например, транспортный).</w:t>
      </w:r>
    </w:p>
    <w:p w:rsidR="006341AC" w:rsidRPr="006341AC" w:rsidRDefault="006341AC" w:rsidP="006341AC">
      <w:pPr>
        <w:numPr>
          <w:ilvl w:val="0"/>
          <w:numId w:val="2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Не перенапрягать голос ребенка при </w:t>
      </w:r>
      <w:hyperlink r:id="rId6" w:tgtFrame="_blank" w:history="1">
        <w:r w:rsidRPr="006341AC">
          <w:rPr>
            <w:rFonts w:ascii="Times New Roman" w:eastAsia="Times New Roman" w:hAnsi="Times New Roman" w:cs="Times New Roman"/>
            <w:color w:val="002060"/>
            <w:sz w:val="36"/>
            <w:szCs w:val="36"/>
            <w:lang w:eastAsia="ru-RU"/>
          </w:rPr>
          <w:t>ангине</w:t>
        </w:r>
      </w:hyperlink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, заболеваниях дыхательных путей, легких (в разгар болезни, и после болезни).</w:t>
      </w:r>
    </w:p>
    <w:p w:rsidR="006341AC" w:rsidRPr="006341AC" w:rsidRDefault="006341AC" w:rsidP="006341AC">
      <w:pPr>
        <w:numPr>
          <w:ilvl w:val="0"/>
          <w:numId w:val="1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Отрицательное действие на голос может оказать сухой воздух при паровом отоплении. Поэтому по возможности </w:t>
      </w:r>
    </w:p>
    <w:p w:rsidR="006341AC" w:rsidRPr="006341AC" w:rsidRDefault="006341AC" w:rsidP="006341A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необходимо увлажнять его - развести цветы (если у ребенка нет к ним аллергии). Оставить в открытом сосуде воду около спящего ребенка.</w:t>
      </w:r>
    </w:p>
    <w:p w:rsidR="006341AC" w:rsidRPr="006341AC" w:rsidRDefault="006341AC" w:rsidP="006341AC">
      <w:pPr>
        <w:numPr>
          <w:ilvl w:val="0"/>
          <w:numId w:val="1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Особое внимание требует голос 4—5-летнего ребенка, когда он начинает петь. Исполняемые им песни не должны выходить за пределы допустимой громкости — иначе это может привести </w:t>
      </w: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lastRenderedPageBreak/>
        <w:t>не только к хрипоте, но и к более значительным стойким нарушениям голоса. Не разрешайте детям петь дома громко песни, предназначенные для исполнения взрослыми.</w:t>
      </w:r>
    </w:p>
    <w:p w:rsidR="006341AC" w:rsidRPr="006341AC" w:rsidRDefault="006341AC" w:rsidP="006341AC">
      <w:pPr>
        <w:numPr>
          <w:ilvl w:val="0"/>
          <w:numId w:val="1"/>
        </w:num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На состояние голоса также влияет </w:t>
      </w:r>
      <w:hyperlink r:id="rId7" w:tgtFrame="_blank" w:history="1">
        <w:r w:rsidRPr="006341AC">
          <w:rPr>
            <w:rFonts w:ascii="Times New Roman" w:eastAsia="Times New Roman" w:hAnsi="Times New Roman" w:cs="Times New Roman"/>
            <w:color w:val="002060"/>
            <w:sz w:val="36"/>
            <w:szCs w:val="36"/>
            <w:lang w:eastAsia="ru-RU"/>
          </w:rPr>
          <w:t>питание</w:t>
        </w:r>
      </w:hyperlink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. Острая пища, содержащая пряности, много соли и уксуса, раздражает слизистую оболочку горла, ухудшает голос. Излишняя полнота ребенка также может отрицательно отражать</w:t>
      </w: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ся </w:t>
      </w: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на его голосе.</w:t>
      </w:r>
    </w:p>
    <w:p w:rsidR="006341AC" w:rsidRPr="006341AC" w:rsidRDefault="006341AC" w:rsidP="006341AC">
      <w:pPr>
        <w:numPr>
          <w:ilvl w:val="0"/>
          <w:numId w:val="1"/>
        </w:numPr>
        <w:spacing w:after="240" w:line="240" w:lineRule="auto"/>
        <w:ind w:left="-567"/>
        <w:contextualSpacing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Различные длительно протекающие заболевания гортани и носа также ведут к нарушению голоса.</w:t>
      </w:r>
    </w:p>
    <w:p w:rsidR="006341AC" w:rsidRPr="006341AC" w:rsidRDefault="006341AC" w:rsidP="006341AC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Часто можно наблюдать, как ребенок едет в автобусе, и разговаривает так громко, что его слышат все окружающие. Или во дворе ребята играют в мяч, их крик, визг слышен в квартирах даже при закрытых окнах. Этот шум вреден для тех, кто его производит.</w:t>
      </w:r>
    </w:p>
    <w:p w:rsidR="006341AC" w:rsidRPr="006341AC" w:rsidRDefault="006341AC" w:rsidP="006341AC">
      <w:pPr>
        <w:spacing w:after="200" w:line="276" w:lineRule="auto"/>
        <w:ind w:left="-567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6341AC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Постоянно растущий, находящийся в динамическом развитии голосовой аппарат дошкольника нуждается в бережном отношении. При злоупотреблении силой звучания утрачивается звонкость — важное качество голоса ребенка.</w:t>
      </w:r>
      <w:r w:rsidRPr="006341AC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341AC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 xml:space="preserve">              Берегите ваших детей! Всем удачи!</w:t>
      </w:r>
    </w:p>
    <w:p w:rsidR="006341AC" w:rsidRPr="006341AC" w:rsidRDefault="006341AC" w:rsidP="006341AC">
      <w:pPr>
        <w:shd w:val="clear" w:color="auto" w:fill="FFFFFF"/>
        <w:spacing w:after="240" w:line="276" w:lineRule="auto"/>
        <w:outlineLvl w:val="0"/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</w:pPr>
      <w:r w:rsidRPr="006341AC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                                     </w:t>
      </w:r>
      <w:r w:rsidRPr="006341AC">
        <w:rPr>
          <w:rFonts w:ascii="Times New Roman" w:eastAsia="Times New Roman" w:hAnsi="Times New Roman" w:cs="Times New Roman"/>
          <w:color w:val="002060"/>
          <w:kern w:val="36"/>
          <w:sz w:val="30"/>
          <w:szCs w:val="30"/>
          <w:lang w:eastAsia="ru-RU"/>
        </w:rPr>
        <w:t>Консультацию подготовила Бадамшина О.Н.</w:t>
      </w:r>
    </w:p>
    <w:p w:rsidR="007D6941" w:rsidRDefault="007D6941"/>
    <w:sectPr w:rsidR="007D6941" w:rsidSect="006341AC">
      <w:pgSz w:w="11906" w:h="16838"/>
      <w:pgMar w:top="1134" w:right="850" w:bottom="1134" w:left="1701" w:header="708" w:footer="708" w:gutter="0"/>
      <w:pgBorders w:offsetFrom="page">
        <w:top w:val="musicNotes" w:sz="13" w:space="24" w:color="9CC2E5" w:themeColor="accent1" w:themeTint="99"/>
        <w:left w:val="musicNotes" w:sz="13" w:space="24" w:color="9CC2E5" w:themeColor="accent1" w:themeTint="99"/>
        <w:bottom w:val="musicNotes" w:sz="13" w:space="24" w:color="9CC2E5" w:themeColor="accent1" w:themeTint="99"/>
        <w:right w:val="musicNotes" w:sz="13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1DE9"/>
    <w:multiLevelType w:val="hybridMultilevel"/>
    <w:tmpl w:val="5336C05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BC02392"/>
    <w:multiLevelType w:val="hybridMultilevel"/>
    <w:tmpl w:val="C776812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43"/>
    <w:rsid w:val="006341AC"/>
    <w:rsid w:val="007D6941"/>
    <w:rsid w:val="00A51515"/>
    <w:rsid w:val="00B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481D-DB4A-48AC-88EE-E5CA2F4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zzuS3eLv7u8TsqtDcte3KmbYeFSqqRSQ5VHl8ksBTKXg6MHqKqEx1xqHsJSXohat42fY-w4imi-Kl--9qBYMN1WOxa4wjT7jn5baTi5V*DMDGpWUS96MEZAz8oAdYXm7eBiQVBwRZbME69RabQ0hsg3Tif6AQlMQ1f*z2jYJ1VK3dmtETb*m1-4Dya4LtaBagpGNta0lH8Bvf9Sv9D4oO*jeAuh42DLOKhIMF8HOgeUreWGundzRDTjRkdnh7vy3*zeNTuBCUfDHrkrViMOqtaHC2fYaOlYaTrnw4ldughYX*BpjXYseB8cKB81jTLoBQq63p-PH37OuvqtMGJwMYupsnAVpC36FPihrNDAe3As-JHRiY-HWQGvB6DqZgtzcnVQMKLkYFjcH1dawXptXLodO596uteoQDlMOuw3l7zdzo2dm5HGT2WN16FLzrUbOf0UmS5NrNGPwUMFKMKQxAuD1tgAMcmS0IBDitsBtPGQBhkCGiLvbdyTqCiHjbWMwYbethY*Rg79PwiB8LnJCSOPELTU&amp;eurl%5B%5D=zzuS3UFAQUCd0hB3sKzoym6ygkhzCSGUhpabP1Vpr03deR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1.begun.ru/click.jsp?url=zzuS3aqnpqdnGnVRYMWlOHTKakYjZeWa8VRir0O-fjuTUlgQRRXMm787JiXY45NdV*PNcScl2heX2BRlX**G592Qe0dmS3jEYYZSYvqZrHO9fTXAo4-xMOAj2LL3qbuo7U671m8pvBy8DpQyaioeBpU3cdIqoE9xssW2WawGS2EpqUCW2ETBsYxQfZgIpELJGp6yq5iiIB45YojDZp7vsa9ZyTq69Y-jPN*HaNTMQenmlDlbBKCv15W-d-kMkRbHNv39zmH*B8*DYX8Y6MYb8D3*yxjYydCN*Y4g10ZI4gq5laU9NjaGqKeqEj*LouQ47ehfBOdeCT-NspZ0QaU5T9LDafni6ZYLFsvQpUS9Chwj1B*rTbmVmHYp0n3u8MmAIGq*0KwEUO*Yfrh9TCXKUE*EGqX92axHj1lSvxe7rQo*QKkogRJbxUa7lY0PjGIQCHsP3TA4ajjUgJs6BqExNckvWJzYNqDk3v5P1R7k0HkGSJOY7K35jmKHWoCh1HYZcipy*Ep3bYx0Xbb4N2CqdFVj1nIoQWcnDmIyFg&amp;eurl%5B%5D=zzuS3U9OT074ivQd2saCoATY6CKrV1rGhdxYhOa2dX3aTZZ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2026-02-14T19:56:00Z</dcterms:created>
  <dcterms:modified xsi:type="dcterms:W3CDTF">2026-02-14T20:03:00Z</dcterms:modified>
</cp:coreProperties>
</file>