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787" w:rsidRDefault="00D77EFB" w:rsidP="00D77EFB">
      <w:pPr>
        <w:jc w:val="center"/>
      </w:pPr>
      <w:r w:rsidRPr="00D77EFB">
        <w:rPr>
          <w:rFonts w:ascii="Times New Roman" w:eastAsia="Times New Roman" w:hAnsi="Times New Roman" w:cs="Times New Roman"/>
          <w:b/>
          <w:bCs/>
          <w:noProof/>
          <w:kern w:val="36"/>
          <w:sz w:val="48"/>
          <w:szCs w:val="48"/>
          <w:lang w:eastAsia="ru-RU"/>
        </w:rPr>
        <w:drawing>
          <wp:inline distT="0" distB="0" distL="0" distR="0" wp14:anchorId="1BE91AC0" wp14:editId="58B400F4">
            <wp:extent cx="2375807" cy="1976671"/>
            <wp:effectExtent l="19050" t="0" r="5443" b="0"/>
            <wp:docPr id="10" name="Рисунок 1" descr="Песня">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сня">
                      <a:hlinkClick r:id="rId4"/>
                    </pic:cNvPr>
                    <pic:cNvPicPr>
                      <a:picLocks noChangeAspect="1" noChangeArrowheads="1"/>
                    </pic:cNvPicPr>
                  </pic:nvPicPr>
                  <pic:blipFill>
                    <a:blip r:embed="rId5"/>
                    <a:srcRect/>
                    <a:stretch>
                      <a:fillRect/>
                    </a:stretch>
                  </pic:blipFill>
                  <pic:spPr bwMode="auto">
                    <a:xfrm>
                      <a:off x="0" y="0"/>
                      <a:ext cx="2381250" cy="1981200"/>
                    </a:xfrm>
                    <a:prstGeom prst="rect">
                      <a:avLst/>
                    </a:prstGeom>
                    <a:noFill/>
                    <a:ln w="9525">
                      <a:noFill/>
                      <a:miter lim="800000"/>
                      <a:headEnd/>
                      <a:tailEnd/>
                    </a:ln>
                  </pic:spPr>
                </pic:pic>
              </a:graphicData>
            </a:graphic>
          </wp:inline>
        </w:drawing>
      </w:r>
    </w:p>
    <w:p w:rsidR="00D77EFB" w:rsidRPr="00D77EFB" w:rsidRDefault="00D77EFB" w:rsidP="00D77EFB">
      <w:pPr>
        <w:spacing w:after="0" w:line="240" w:lineRule="auto"/>
        <w:jc w:val="center"/>
        <w:textAlignment w:val="baseline"/>
        <w:outlineLvl w:val="0"/>
        <w:rPr>
          <w:rFonts w:ascii="Times New Roman" w:eastAsia="Times New Roman" w:hAnsi="Times New Roman" w:cs="Times New Roman"/>
          <w:b/>
          <w:bCs/>
          <w:color w:val="002060"/>
          <w:kern w:val="36"/>
          <w:sz w:val="48"/>
          <w:szCs w:val="48"/>
          <w:lang w:eastAsia="ru-RU"/>
        </w:rPr>
      </w:pPr>
      <w:r w:rsidRPr="00D77EFB">
        <w:rPr>
          <w:rFonts w:ascii="Times New Roman" w:eastAsia="Times New Roman" w:hAnsi="Times New Roman" w:cs="Times New Roman"/>
          <w:b/>
          <w:bCs/>
          <w:color w:val="002060"/>
          <w:kern w:val="36"/>
          <w:sz w:val="48"/>
          <w:szCs w:val="48"/>
          <w:lang w:eastAsia="ru-RU"/>
        </w:rPr>
        <w:t>Пойте на здоровье!</w:t>
      </w:r>
    </w:p>
    <w:p w:rsidR="00D77EFB" w:rsidRPr="00D77EFB" w:rsidRDefault="00D77EFB" w:rsidP="00D77EFB">
      <w:pPr>
        <w:spacing w:after="0" w:line="240" w:lineRule="auto"/>
        <w:ind w:left="-567" w:firstLine="425"/>
        <w:jc w:val="center"/>
        <w:textAlignment w:val="baseline"/>
        <w:outlineLvl w:val="0"/>
        <w:rPr>
          <w:rFonts w:ascii="Times New Roman" w:eastAsia="Times New Roman" w:hAnsi="Times New Roman" w:cs="Times New Roman"/>
          <w:b/>
          <w:bCs/>
          <w:color w:val="002060"/>
          <w:kern w:val="36"/>
          <w:sz w:val="28"/>
          <w:szCs w:val="28"/>
          <w:lang w:eastAsia="ru-RU"/>
        </w:rPr>
      </w:pPr>
      <w:r w:rsidRPr="00D77EFB">
        <w:rPr>
          <w:rFonts w:ascii="Times New Roman" w:eastAsia="Times New Roman" w:hAnsi="Times New Roman" w:cs="Times New Roman"/>
          <w:b/>
          <w:bCs/>
          <w:color w:val="002060"/>
          <w:kern w:val="36"/>
          <w:sz w:val="28"/>
          <w:szCs w:val="28"/>
          <w:lang w:eastAsia="ru-RU"/>
        </w:rPr>
        <w:t>Консультация музыкального руководителя</w:t>
      </w:r>
    </w:p>
    <w:p w:rsidR="00D77EFB" w:rsidRPr="00D77EFB" w:rsidRDefault="00D77EFB" w:rsidP="00D77EFB">
      <w:pPr>
        <w:spacing w:after="0" w:line="240" w:lineRule="auto"/>
        <w:ind w:left="-567" w:firstLine="425"/>
        <w:jc w:val="center"/>
        <w:textAlignment w:val="baseline"/>
        <w:outlineLvl w:val="0"/>
        <w:rPr>
          <w:rFonts w:ascii="Times New Roman" w:eastAsia="Times New Roman" w:hAnsi="Times New Roman" w:cs="Times New Roman"/>
          <w:b/>
          <w:bCs/>
          <w:kern w:val="36"/>
          <w:sz w:val="28"/>
          <w:szCs w:val="28"/>
          <w:lang w:eastAsia="ru-RU"/>
        </w:rPr>
      </w:pPr>
    </w:p>
    <w:p w:rsidR="00D77EFB" w:rsidRPr="00D77EFB" w:rsidRDefault="00D77EFB" w:rsidP="00D77EFB">
      <w:pPr>
        <w:spacing w:after="0" w:line="240" w:lineRule="auto"/>
        <w:ind w:left="-567" w:firstLine="425"/>
        <w:textAlignment w:val="baseline"/>
        <w:rPr>
          <w:rFonts w:ascii="Times New Roman" w:eastAsia="Times New Roman" w:hAnsi="Times New Roman" w:cs="Times New Roman"/>
          <w:color w:val="002060"/>
          <w:sz w:val="28"/>
          <w:szCs w:val="28"/>
          <w:lang w:eastAsia="ru-RU"/>
        </w:rPr>
      </w:pPr>
      <w:r w:rsidRPr="00D77EFB">
        <w:rPr>
          <w:rFonts w:ascii="Times New Roman" w:eastAsia="Times New Roman" w:hAnsi="Times New Roman" w:cs="Times New Roman"/>
          <w:color w:val="002060"/>
          <w:sz w:val="28"/>
          <w:szCs w:val="28"/>
          <w:lang w:eastAsia="ru-RU"/>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D77EFB" w:rsidRPr="00D77EFB" w:rsidRDefault="00D77EFB" w:rsidP="00D77EFB">
      <w:pPr>
        <w:spacing w:after="0" w:line="240" w:lineRule="auto"/>
        <w:ind w:left="-567" w:firstLine="425"/>
        <w:textAlignment w:val="baseline"/>
        <w:rPr>
          <w:rFonts w:ascii="Times New Roman" w:eastAsia="Times New Roman" w:hAnsi="Times New Roman" w:cs="Times New Roman"/>
          <w:color w:val="002060"/>
          <w:sz w:val="28"/>
          <w:szCs w:val="28"/>
          <w:lang w:eastAsia="ru-RU"/>
        </w:rPr>
      </w:pPr>
      <w:r w:rsidRPr="00D77EFB">
        <w:rPr>
          <w:rFonts w:ascii="Times New Roman" w:eastAsia="Times New Roman" w:hAnsi="Times New Roman" w:cs="Times New Roman"/>
          <w:color w:val="002060"/>
          <w:sz w:val="28"/>
          <w:szCs w:val="28"/>
          <w:lang w:eastAsia="ru-RU"/>
        </w:rPr>
        <w:t>При пении приходится выговаривать слова протяжно, нараспев, что помогает правильному, четкому произношению отдельных звуков и слов.</w:t>
      </w:r>
    </w:p>
    <w:p w:rsidR="00D77EFB" w:rsidRPr="00D77EFB" w:rsidRDefault="00D77EFB" w:rsidP="00D77EFB">
      <w:pPr>
        <w:spacing w:after="0" w:line="240" w:lineRule="auto"/>
        <w:ind w:left="-567" w:firstLine="425"/>
        <w:textAlignment w:val="baseline"/>
        <w:rPr>
          <w:rFonts w:ascii="Times New Roman" w:eastAsia="Times New Roman" w:hAnsi="Times New Roman" w:cs="Times New Roman"/>
          <w:b/>
          <w:i/>
          <w:color w:val="002060"/>
          <w:sz w:val="28"/>
          <w:szCs w:val="28"/>
          <w:lang w:eastAsia="ru-RU"/>
        </w:rPr>
      </w:pPr>
      <w:r w:rsidRPr="00D77EFB">
        <w:rPr>
          <w:rFonts w:ascii="Times New Roman" w:eastAsia="Times New Roman" w:hAnsi="Times New Roman" w:cs="Times New Roman"/>
          <w:b/>
          <w:i/>
          <w:color w:val="002060"/>
          <w:sz w:val="28"/>
          <w:szCs w:val="28"/>
          <w:lang w:eastAsia="ru-RU"/>
        </w:rPr>
        <w:t xml:space="preserve">Как сделать так, чтобы занятия пением приносили пользу и удовольствие ребенку? </w:t>
      </w:r>
      <w:r w:rsidRPr="00D77EFB">
        <w:rPr>
          <w:rFonts w:ascii="Times New Roman" w:eastAsia="Times New Roman" w:hAnsi="Times New Roman" w:cs="Times New Roman"/>
          <w:color w:val="002060"/>
          <w:sz w:val="28"/>
          <w:szCs w:val="28"/>
          <w:lang w:eastAsia="ru-RU"/>
        </w:rPr>
        <w:t>Нужно следить за тем, чтобы дети пели естественным звуком, без крика и напряжения.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 Крик, шум портит голос, притупляет слух детей и отрицательно влияет на их нервную систему.</w:t>
      </w:r>
    </w:p>
    <w:p w:rsidR="00D77EFB" w:rsidRPr="00D77EFB" w:rsidRDefault="00D77EFB" w:rsidP="00D77EFB">
      <w:pPr>
        <w:spacing w:after="0" w:line="240" w:lineRule="auto"/>
        <w:ind w:left="-567" w:firstLine="425"/>
        <w:textAlignment w:val="baseline"/>
        <w:rPr>
          <w:rFonts w:ascii="Times New Roman" w:eastAsia="Times New Roman" w:hAnsi="Times New Roman" w:cs="Times New Roman"/>
          <w:b/>
          <w:i/>
          <w:color w:val="002060"/>
          <w:sz w:val="28"/>
          <w:szCs w:val="28"/>
          <w:lang w:eastAsia="ru-RU"/>
        </w:rPr>
      </w:pPr>
      <w:r w:rsidRPr="00D77EFB">
        <w:rPr>
          <w:rFonts w:ascii="Times New Roman" w:eastAsia="Times New Roman" w:hAnsi="Times New Roman" w:cs="Times New Roman"/>
          <w:color w:val="002060"/>
          <w:sz w:val="28"/>
          <w:szCs w:val="28"/>
          <w:lang w:eastAsia="ru-RU"/>
        </w:rPr>
        <w:t>Один из важнейших компонентов пения — дыхание. Чтобы голос был сильным и красивым, нужно развивать диафрагмальное дыхание. Диафрагма — мышца, отделяющая грудную клетку от брюшной полости. 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D77EFB" w:rsidRPr="00D77EFB" w:rsidRDefault="00D77EFB" w:rsidP="00D77EFB">
      <w:pPr>
        <w:spacing w:after="0" w:line="240" w:lineRule="auto"/>
        <w:ind w:left="-567" w:firstLine="425"/>
        <w:textAlignment w:val="baseline"/>
        <w:rPr>
          <w:rFonts w:ascii="Times New Roman" w:eastAsia="Times New Roman" w:hAnsi="Times New Roman" w:cs="Times New Roman"/>
          <w:b/>
          <w:i/>
          <w:color w:val="002060"/>
          <w:sz w:val="28"/>
          <w:szCs w:val="28"/>
          <w:lang w:eastAsia="ru-RU"/>
        </w:rPr>
      </w:pPr>
      <w:r w:rsidRPr="00D77EFB">
        <w:rPr>
          <w:rFonts w:ascii="Times New Roman" w:eastAsia="Times New Roman" w:hAnsi="Times New Roman" w:cs="Times New Roman"/>
          <w:color w:val="002060"/>
          <w:sz w:val="28"/>
          <w:szCs w:val="28"/>
          <w:lang w:eastAsia="ru-RU"/>
        </w:rPr>
        <w:t>Существует множество игровых упражнений, позволяющих детям овладеть дыханием «животиком»:</w:t>
      </w:r>
    </w:p>
    <w:p w:rsidR="00D77EFB" w:rsidRPr="00D77EFB" w:rsidRDefault="00D77EFB" w:rsidP="00D77EFB">
      <w:pPr>
        <w:spacing w:after="0" w:line="240" w:lineRule="auto"/>
        <w:ind w:left="-567" w:firstLine="425"/>
        <w:textAlignment w:val="baseline"/>
        <w:rPr>
          <w:rFonts w:ascii="Times New Roman" w:eastAsia="Times New Roman" w:hAnsi="Times New Roman" w:cs="Times New Roman"/>
          <w:color w:val="002060"/>
          <w:sz w:val="28"/>
          <w:szCs w:val="28"/>
          <w:lang w:eastAsia="ru-RU"/>
        </w:rPr>
      </w:pPr>
      <w:r w:rsidRPr="00D77EFB">
        <w:rPr>
          <w:rFonts w:ascii="Times New Roman" w:eastAsia="Times New Roman" w:hAnsi="Times New Roman" w:cs="Times New Roman"/>
          <w:color w:val="002060"/>
          <w:sz w:val="28"/>
          <w:szCs w:val="28"/>
          <w:lang w:eastAsia="ru-RU"/>
        </w:rPr>
        <w:t>«Собачки» — подражание лаю собаки, дышать, как собачка (после продолжительного бега собака дышит очень часто, высунув язык);</w:t>
      </w:r>
    </w:p>
    <w:p w:rsidR="00D77EFB" w:rsidRPr="00D77EFB" w:rsidRDefault="00D77EFB" w:rsidP="00D77EFB">
      <w:pPr>
        <w:spacing w:after="0" w:line="240" w:lineRule="auto"/>
        <w:ind w:left="-567" w:firstLine="425"/>
        <w:textAlignment w:val="baseline"/>
        <w:rPr>
          <w:rFonts w:ascii="Times New Roman" w:eastAsia="Times New Roman" w:hAnsi="Times New Roman" w:cs="Times New Roman"/>
          <w:color w:val="002060"/>
          <w:sz w:val="28"/>
          <w:szCs w:val="28"/>
          <w:lang w:eastAsia="ru-RU"/>
        </w:rPr>
      </w:pPr>
      <w:r w:rsidRPr="00D77EFB">
        <w:rPr>
          <w:rFonts w:ascii="Times New Roman" w:eastAsia="Times New Roman" w:hAnsi="Times New Roman" w:cs="Times New Roman"/>
          <w:color w:val="002060"/>
          <w:sz w:val="28"/>
          <w:szCs w:val="28"/>
          <w:lang w:eastAsia="ru-RU"/>
        </w:rPr>
        <w:t>«Насос» — надуть «мячик» (активный вдох и выдох одновременно нос</w:t>
      </w:r>
      <w:bookmarkStart w:id="0" w:name="_GoBack"/>
      <w:bookmarkEnd w:id="0"/>
      <w:r w:rsidRPr="00D77EFB">
        <w:rPr>
          <w:rFonts w:ascii="Times New Roman" w:eastAsia="Times New Roman" w:hAnsi="Times New Roman" w:cs="Times New Roman"/>
          <w:color w:val="002060"/>
          <w:sz w:val="28"/>
          <w:szCs w:val="28"/>
          <w:lang w:eastAsia="ru-RU"/>
        </w:rPr>
        <w:t>ом и ртом);</w:t>
      </w:r>
    </w:p>
    <w:p w:rsidR="00D77EFB" w:rsidRPr="00D77EFB" w:rsidRDefault="00D77EFB" w:rsidP="00D77EFB">
      <w:pPr>
        <w:spacing w:after="0" w:line="240" w:lineRule="auto"/>
        <w:ind w:left="-567" w:firstLine="425"/>
        <w:textAlignment w:val="baseline"/>
        <w:rPr>
          <w:rFonts w:ascii="Times New Roman" w:eastAsia="Times New Roman" w:hAnsi="Times New Roman" w:cs="Times New Roman"/>
          <w:color w:val="002060"/>
          <w:sz w:val="28"/>
          <w:szCs w:val="28"/>
          <w:lang w:eastAsia="ru-RU"/>
        </w:rPr>
      </w:pPr>
      <w:r w:rsidRPr="00D77EFB">
        <w:rPr>
          <w:rFonts w:ascii="Times New Roman" w:eastAsia="Times New Roman" w:hAnsi="Times New Roman" w:cs="Times New Roman"/>
          <w:color w:val="002060"/>
          <w:sz w:val="28"/>
          <w:szCs w:val="28"/>
          <w:lang w:eastAsia="ru-RU"/>
        </w:rPr>
        <w:t>«Ветер» — рисовать своим дыханием разные образы ветра (порывами, сильного, спокойного, мягкого и т.д.);</w:t>
      </w:r>
    </w:p>
    <w:p w:rsidR="00D77EFB" w:rsidRPr="00D77EFB" w:rsidRDefault="00D77EFB" w:rsidP="00D77EFB">
      <w:pPr>
        <w:spacing w:after="0" w:line="240" w:lineRule="auto"/>
        <w:ind w:left="-567" w:firstLine="425"/>
        <w:textAlignment w:val="baseline"/>
        <w:rPr>
          <w:rFonts w:ascii="Times New Roman" w:eastAsia="Times New Roman" w:hAnsi="Times New Roman" w:cs="Times New Roman"/>
          <w:color w:val="002060"/>
          <w:sz w:val="28"/>
          <w:szCs w:val="28"/>
          <w:lang w:eastAsia="ru-RU"/>
        </w:rPr>
      </w:pPr>
      <w:r w:rsidRPr="00D77EFB">
        <w:rPr>
          <w:rFonts w:ascii="Times New Roman" w:eastAsia="Times New Roman" w:hAnsi="Times New Roman" w:cs="Times New Roman"/>
          <w:color w:val="002060"/>
          <w:sz w:val="28"/>
          <w:szCs w:val="28"/>
          <w:lang w:eastAsia="ru-RU"/>
        </w:rPr>
        <w:t>«Задуваем свечи на торте».</w:t>
      </w:r>
    </w:p>
    <w:p w:rsidR="00D77EFB" w:rsidRPr="00D77EFB" w:rsidRDefault="00D77EFB" w:rsidP="00D77EFB">
      <w:pPr>
        <w:spacing w:after="0" w:line="240" w:lineRule="auto"/>
        <w:textAlignment w:val="baseline"/>
        <w:rPr>
          <w:rFonts w:ascii="Times New Roman" w:eastAsia="Times New Roman" w:hAnsi="Times New Roman" w:cs="Times New Roman"/>
          <w:color w:val="002060"/>
          <w:sz w:val="28"/>
          <w:szCs w:val="28"/>
          <w:lang w:eastAsia="ru-RU"/>
        </w:rPr>
      </w:pPr>
      <w:r w:rsidRPr="00D77EFB">
        <w:rPr>
          <w:rFonts w:ascii="Times New Roman" w:eastAsia="Times New Roman" w:hAnsi="Times New Roman" w:cs="Times New Roman"/>
          <w:color w:val="002060"/>
          <w:sz w:val="28"/>
          <w:szCs w:val="28"/>
          <w:lang w:eastAsia="ru-RU"/>
        </w:rPr>
        <w:t>Вы можете делать эти упражнения дома вместе с ребенком.</w:t>
      </w:r>
    </w:p>
    <w:sectPr w:rsidR="00D77EFB" w:rsidRPr="00D77EFB" w:rsidSect="00D77EFB">
      <w:pgSz w:w="11906" w:h="16838"/>
      <w:pgMar w:top="1134" w:right="850" w:bottom="1134" w:left="1701"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1A"/>
    <w:rsid w:val="00197F1A"/>
    <w:rsid w:val="00D77EFB"/>
    <w:rsid w:val="00FA0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88EE"/>
  <w15:chartTrackingRefBased/>
  <w15:docId w15:val="{730311A3-8C6A-49F8-9919-32F0DB64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detsadmusic.ru/wp-content/uploads/2015/05/pesnya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OS-10</dc:creator>
  <cp:keywords/>
  <dc:description/>
  <cp:lastModifiedBy>OS-10</cp:lastModifiedBy>
  <cp:revision>2</cp:revision>
  <dcterms:created xsi:type="dcterms:W3CDTF">2026-02-14T19:46:00Z</dcterms:created>
  <dcterms:modified xsi:type="dcterms:W3CDTF">2026-02-14T19:49:00Z</dcterms:modified>
</cp:coreProperties>
</file>